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0ED" w:rsidRPr="008230ED" w:rsidRDefault="008230ED" w:rsidP="008230ED">
      <w:pPr>
        <w:shd w:val="clear" w:color="auto" w:fill="F0F5F9"/>
        <w:bidi/>
        <w:spacing w:before="100" w:beforeAutospacing="1" w:after="0" w:line="240" w:lineRule="auto"/>
        <w:jc w:val="center"/>
        <w:rPr>
          <w:rFonts w:ascii="Times New Roman" w:eastAsia="Times New Roman" w:hAnsi="Times New Roman" w:cs="Times New Roman"/>
          <w:color w:val="FF0000"/>
          <w:sz w:val="24"/>
          <w:szCs w:val="24"/>
          <w:rtl/>
          <w:lang w:bidi="fa-IR"/>
        </w:rPr>
      </w:pPr>
      <w:bookmarkStart w:id="0" w:name="_GoBack"/>
      <w:bookmarkEnd w:id="0"/>
      <w:r w:rsidRPr="008230ED">
        <w:rPr>
          <w:rFonts w:ascii="B Zar" w:eastAsia="Times New Roman" w:hAnsi="B Zar" w:cs="Times New Roman" w:hint="cs"/>
          <w:b/>
          <w:bCs/>
          <w:color w:val="FF0000"/>
          <w:szCs w:val="28"/>
          <w:rtl/>
          <w:lang w:bidi="fa-IR"/>
        </w:rPr>
        <w:t>هرس درختان گردو</w:t>
      </w:r>
    </w:p>
    <w:p w:rsidR="008230ED" w:rsidRDefault="008230ED" w:rsidP="008230ED">
      <w:pPr>
        <w:shd w:val="clear" w:color="auto" w:fill="F0F5F9"/>
        <w:bidi/>
        <w:spacing w:before="100" w:beforeAutospacing="1" w:after="0" w:line="240" w:lineRule="auto"/>
        <w:jc w:val="both"/>
        <w:rPr>
          <w:rFonts w:ascii="B Zar" w:eastAsia="Times New Roman" w:hAnsi="B Zar" w:cs="Times New Roman"/>
          <w:color w:val="000000"/>
          <w:sz w:val="28"/>
          <w:szCs w:val="28"/>
        </w:rPr>
      </w:pPr>
      <w:r w:rsidRPr="008230ED">
        <w:rPr>
          <w:rFonts w:ascii="B Zar" w:eastAsia="Times New Roman" w:hAnsi="B Zar" w:cs="Times New Roman"/>
          <w:color w:val="000000"/>
          <w:sz w:val="28"/>
          <w:szCs w:val="28"/>
          <w:rtl/>
        </w:rPr>
        <w:t>پس از کاشت نهال در زمین اصلی سربرداری با توجه به نوع نهال و قدرت</w:t>
      </w:r>
      <w:r w:rsidRPr="008230ED">
        <w:rPr>
          <w:rFonts w:ascii="Tahoma" w:eastAsia="Times New Roman" w:hAnsi="Tahoma" w:cs="Tahoma"/>
          <w:color w:val="000000"/>
          <w:sz w:val="28"/>
          <w:szCs w:val="28"/>
          <w:rtl/>
        </w:rPr>
        <w:t> </w:t>
      </w:r>
      <w:r w:rsidRPr="008230ED">
        <w:rPr>
          <w:rFonts w:ascii="B Zar" w:eastAsia="Times New Roman" w:hAnsi="B Zar" w:cs="Times New Roman"/>
          <w:color w:val="000000"/>
          <w:sz w:val="28"/>
          <w:szCs w:val="28"/>
          <w:rtl/>
        </w:rPr>
        <w:t xml:space="preserve"> رشد آن ،از ارتفاع 60 تا 80 سانتی متری از سطح خاک در سال اول انجام می گیرد که محل قطع شده بایستی با چسب باغبانی پوشانیده شود.</w:t>
      </w:r>
    </w:p>
    <w:p w:rsidR="008230ED" w:rsidRDefault="008230ED" w:rsidP="008230ED">
      <w:pPr>
        <w:shd w:val="clear" w:color="auto" w:fill="F0F5F9"/>
        <w:bidi/>
        <w:spacing w:before="100" w:beforeAutospacing="1" w:after="0" w:line="240" w:lineRule="auto"/>
        <w:jc w:val="both"/>
        <w:rPr>
          <w:rFonts w:ascii="B Zar" w:eastAsia="Times New Roman" w:hAnsi="B Zar" w:cs="Times New Roman"/>
          <w:color w:val="000000"/>
          <w:sz w:val="28"/>
          <w:szCs w:val="28"/>
        </w:rPr>
      </w:pPr>
      <w:r w:rsidRPr="008230ED">
        <w:rPr>
          <w:rFonts w:ascii="B Zar" w:eastAsia="Times New Roman" w:hAnsi="B Zar" w:cs="Times New Roman"/>
          <w:color w:val="000000"/>
          <w:sz w:val="28"/>
          <w:szCs w:val="28"/>
          <w:rtl/>
        </w:rPr>
        <w:t>در سالهای بعد(سال دوم)3 تا 5 بازوی اصلی از جوانه های زیرین با زاویه های باز(حداقل فاصله از هم 30 سانتی متر)و در جهات مختلف انتخاب می شود .</w:t>
      </w:r>
    </w:p>
    <w:p w:rsidR="008230ED" w:rsidRDefault="008230ED" w:rsidP="008230ED">
      <w:pPr>
        <w:shd w:val="clear" w:color="auto" w:fill="F0F5F9"/>
        <w:bidi/>
        <w:spacing w:before="100" w:beforeAutospacing="1" w:after="0" w:line="240" w:lineRule="auto"/>
        <w:jc w:val="both"/>
        <w:rPr>
          <w:rFonts w:ascii="B Zar" w:eastAsia="Times New Roman" w:hAnsi="B Zar" w:cs="Times New Roman"/>
          <w:color w:val="000000"/>
          <w:sz w:val="28"/>
          <w:szCs w:val="28"/>
        </w:rPr>
      </w:pPr>
      <w:r w:rsidRPr="008230ED">
        <w:rPr>
          <w:rFonts w:ascii="B Zar" w:eastAsia="Times New Roman" w:hAnsi="B Zar" w:cs="Times New Roman"/>
          <w:color w:val="000000"/>
          <w:sz w:val="28"/>
          <w:szCs w:val="28"/>
          <w:rtl/>
        </w:rPr>
        <w:t>بطور کلی در تمامی ارقام گردو هرس تا چهار سال اول انجام می شود.</w:t>
      </w:r>
    </w:p>
    <w:p w:rsidR="008230ED" w:rsidRDefault="008230ED" w:rsidP="008230ED">
      <w:pPr>
        <w:shd w:val="clear" w:color="auto" w:fill="F0F5F9"/>
        <w:bidi/>
        <w:spacing w:before="100" w:beforeAutospacing="1" w:after="0" w:line="240" w:lineRule="auto"/>
        <w:jc w:val="both"/>
        <w:rPr>
          <w:rFonts w:ascii="B Zar" w:eastAsia="Times New Roman" w:hAnsi="B Zar" w:cs="Times New Roman"/>
          <w:color w:val="000000"/>
          <w:sz w:val="28"/>
          <w:szCs w:val="28"/>
        </w:rPr>
      </w:pPr>
      <w:r w:rsidRPr="008230ED">
        <w:rPr>
          <w:rFonts w:ascii="B Zar" w:eastAsia="Times New Roman" w:hAnsi="B Zar" w:cs="Times New Roman"/>
          <w:color w:val="000000"/>
          <w:sz w:val="28"/>
          <w:szCs w:val="28"/>
          <w:rtl/>
        </w:rPr>
        <w:t>فرم هرس در این حالت به شکل با محور مرکزی تغییر شکل یا فته می باشد.</w:t>
      </w:r>
    </w:p>
    <w:p w:rsidR="008230ED" w:rsidRDefault="008230ED" w:rsidP="008230ED">
      <w:pPr>
        <w:shd w:val="clear" w:color="auto" w:fill="F0F5F9"/>
        <w:bidi/>
        <w:spacing w:before="100" w:beforeAutospacing="1" w:after="0" w:line="240" w:lineRule="auto"/>
        <w:jc w:val="both"/>
        <w:rPr>
          <w:rFonts w:ascii="B Zar" w:eastAsia="Times New Roman" w:hAnsi="B Zar" w:cs="Times New Roman"/>
          <w:color w:val="000000"/>
          <w:sz w:val="28"/>
          <w:szCs w:val="28"/>
        </w:rPr>
      </w:pPr>
      <w:r w:rsidRPr="008230ED">
        <w:rPr>
          <w:rFonts w:ascii="B Zar" w:eastAsia="Times New Roman" w:hAnsi="B Zar" w:cs="Times New Roman"/>
          <w:color w:val="000000"/>
          <w:sz w:val="28"/>
          <w:szCs w:val="28"/>
          <w:rtl/>
        </w:rPr>
        <w:t>هرس درختان جوان که به دوره باردهی رسیده اند ،براساس عادت میوه دهی آنها انجام می گیرد.</w:t>
      </w:r>
    </w:p>
    <w:p w:rsidR="008230ED" w:rsidRDefault="008230ED" w:rsidP="008230ED">
      <w:pPr>
        <w:shd w:val="clear" w:color="auto" w:fill="F0F5F9"/>
        <w:bidi/>
        <w:spacing w:before="100" w:beforeAutospacing="1" w:after="0" w:line="240" w:lineRule="auto"/>
        <w:jc w:val="both"/>
        <w:rPr>
          <w:rFonts w:ascii="B Zar" w:eastAsia="Times New Roman" w:hAnsi="B Zar" w:cs="Times New Roman"/>
          <w:color w:val="000000"/>
          <w:sz w:val="28"/>
          <w:szCs w:val="28"/>
        </w:rPr>
      </w:pPr>
      <w:r w:rsidRPr="008230ED">
        <w:rPr>
          <w:rFonts w:ascii="B Zar" w:eastAsia="Times New Roman" w:hAnsi="B Zar" w:cs="Times New Roman"/>
          <w:color w:val="000000"/>
          <w:sz w:val="28"/>
          <w:szCs w:val="28"/>
          <w:rtl/>
        </w:rPr>
        <w:t>در ارقامیکه بیشتر محصول در جوانه های جانبی تولید می شودبه علت</w:t>
      </w:r>
      <w:r w:rsidRPr="008230ED">
        <w:rPr>
          <w:rFonts w:ascii="Tahoma" w:eastAsia="Times New Roman" w:hAnsi="Tahoma" w:cs="Tahoma"/>
          <w:color w:val="000000"/>
          <w:sz w:val="28"/>
          <w:szCs w:val="28"/>
          <w:rtl/>
        </w:rPr>
        <w:t> </w:t>
      </w:r>
      <w:r w:rsidRPr="008230ED">
        <w:rPr>
          <w:rFonts w:ascii="B Zar" w:eastAsia="Times New Roman" w:hAnsi="B Zar" w:cs="Times New Roman"/>
          <w:color w:val="000000"/>
          <w:sz w:val="28"/>
          <w:szCs w:val="28"/>
          <w:rtl/>
        </w:rPr>
        <w:t xml:space="preserve"> مقدار زیاد محصول رشد شاخه ها متوقف میشود.بنابراین انتهای تعدادزیادی از شاخه های جدیدکه در اطراف درخت تشکیل شده بریده می شود.بدین ترتیب با کاهش محصول،میزان رشد رویشی شاخه ها افزایش می یابد</w:t>
      </w:r>
      <w:r>
        <w:rPr>
          <w:rFonts w:ascii="B Zar" w:eastAsia="Times New Roman" w:hAnsi="B Zar" w:cs="Times New Roman"/>
          <w:color w:val="000000"/>
          <w:sz w:val="28"/>
          <w:szCs w:val="28"/>
        </w:rPr>
        <w:t>.</w:t>
      </w:r>
    </w:p>
    <w:p w:rsidR="008230ED" w:rsidRDefault="008230ED" w:rsidP="008230ED">
      <w:pPr>
        <w:shd w:val="clear" w:color="auto" w:fill="F0F5F9"/>
        <w:bidi/>
        <w:spacing w:before="100" w:beforeAutospacing="1" w:after="0" w:line="240" w:lineRule="auto"/>
        <w:jc w:val="both"/>
        <w:rPr>
          <w:rFonts w:ascii="B Zar" w:eastAsia="Times New Roman" w:hAnsi="B Zar" w:cs="Times New Roman"/>
          <w:color w:val="000000"/>
          <w:sz w:val="28"/>
          <w:szCs w:val="28"/>
        </w:rPr>
      </w:pPr>
      <w:r w:rsidRPr="008230ED">
        <w:rPr>
          <w:rFonts w:ascii="B Zar" w:eastAsia="Times New Roman" w:hAnsi="B Zar" w:cs="Times New Roman"/>
          <w:color w:val="000000"/>
          <w:sz w:val="28"/>
          <w:szCs w:val="28"/>
          <w:rtl/>
        </w:rPr>
        <w:t>در ارقامیکه میوه در جوانه های انتهایی تشکیل می شود،عمل هرس شامل بریدن انتهای شاخه های انتخاب شده در روی بازوهای اصلی و کاهش تراکم شاخه های اضافی می باشد.</w:t>
      </w:r>
    </w:p>
    <w:p w:rsidR="008230ED" w:rsidRPr="008230ED" w:rsidRDefault="008230ED" w:rsidP="008230ED">
      <w:pPr>
        <w:shd w:val="clear" w:color="auto" w:fill="F0F5F9"/>
        <w:bidi/>
        <w:spacing w:before="100" w:beforeAutospacing="1" w:after="0" w:line="240" w:lineRule="auto"/>
        <w:jc w:val="both"/>
        <w:rPr>
          <w:rFonts w:ascii="Times New Roman" w:eastAsia="Times New Roman" w:hAnsi="Times New Roman" w:cs="Times New Roman"/>
          <w:color w:val="000000"/>
          <w:sz w:val="24"/>
          <w:szCs w:val="24"/>
          <w:rtl/>
        </w:rPr>
      </w:pPr>
      <w:r w:rsidRPr="008230ED">
        <w:rPr>
          <w:rFonts w:ascii="B Zar" w:eastAsia="Times New Roman" w:hAnsi="B Zar" w:cs="Times New Roman"/>
          <w:color w:val="000000"/>
          <w:sz w:val="28"/>
          <w:szCs w:val="28"/>
          <w:rtl/>
        </w:rPr>
        <w:t>بطور کلی در ارقام</w:t>
      </w:r>
      <w:r w:rsidRPr="008230ED">
        <w:rPr>
          <w:rFonts w:ascii="Tahoma" w:eastAsia="Times New Roman" w:hAnsi="Tahoma" w:cs="Tahoma"/>
          <w:color w:val="000000"/>
          <w:sz w:val="28"/>
          <w:szCs w:val="28"/>
          <w:rtl/>
        </w:rPr>
        <w:t> </w:t>
      </w:r>
      <w:r w:rsidRPr="008230ED">
        <w:rPr>
          <w:rFonts w:ascii="B Zar" w:eastAsia="Times New Roman" w:hAnsi="B Zar" w:cs="Times New Roman"/>
          <w:color w:val="000000"/>
          <w:sz w:val="28"/>
          <w:szCs w:val="28"/>
          <w:rtl/>
        </w:rPr>
        <w:t xml:space="preserve"> با ردهی انتهایی سر شاخه زنی نباید صورت گیرد،در غیر اینصورت درخت در رشد رویشی باقی مانده و میوه تولید نخواهد کرد ولی در ارقام باردهی جانبی این عمل انجام می شود .</w:t>
      </w:r>
    </w:p>
    <w:p w:rsidR="00695917" w:rsidRDefault="00695917" w:rsidP="008230ED">
      <w:pPr>
        <w:jc w:val="right"/>
        <w:rPr>
          <w:rtl/>
        </w:rPr>
      </w:pPr>
    </w:p>
    <w:p w:rsidR="008230ED" w:rsidRDefault="008230ED" w:rsidP="008230ED">
      <w:pPr>
        <w:jc w:val="right"/>
        <w:rPr>
          <w:rtl/>
        </w:rPr>
      </w:pPr>
    </w:p>
    <w:p w:rsidR="008230ED" w:rsidRPr="008230ED" w:rsidRDefault="008230ED" w:rsidP="008230ED">
      <w:pPr>
        <w:rPr>
          <w:rFonts w:ascii="Tahoma" w:hAnsi="Tahoma" w:cs="Tahoma"/>
        </w:rPr>
      </w:pPr>
      <w:r w:rsidRPr="008230ED">
        <w:rPr>
          <w:rFonts w:ascii="Tahoma" w:hAnsi="Tahoma" w:cs="Tahoma"/>
          <w:rtl/>
        </w:rPr>
        <w:t>گردآوری کننده : نوشین هارون آبادی</w:t>
      </w:r>
    </w:p>
    <w:sectPr w:rsidR="008230ED" w:rsidRPr="008230ED" w:rsidSect="008230ED">
      <w:pgSz w:w="12240" w:h="15840"/>
      <w:pgMar w:top="1440" w:right="1440" w:bottom="1440" w:left="144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Zar">
    <w:altName w:val="Times New Roma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ED"/>
    <w:rsid w:val="00695917"/>
    <w:rsid w:val="008230ED"/>
    <w:rsid w:val="00985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30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30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172671">
      <w:bodyDiv w:val="1"/>
      <w:marLeft w:val="0"/>
      <w:marRight w:val="0"/>
      <w:marTop w:val="0"/>
      <w:marBottom w:val="0"/>
      <w:divBdr>
        <w:top w:val="none" w:sz="0" w:space="0" w:color="auto"/>
        <w:left w:val="none" w:sz="0" w:space="0" w:color="auto"/>
        <w:bottom w:val="none" w:sz="0" w:space="0" w:color="auto"/>
        <w:right w:val="none" w:sz="0" w:space="0" w:color="auto"/>
      </w:divBdr>
      <w:divsChild>
        <w:div w:id="1049456320">
          <w:marLeft w:val="0"/>
          <w:marRight w:val="0"/>
          <w:marTop w:val="0"/>
          <w:marBottom w:val="0"/>
          <w:divBdr>
            <w:top w:val="none" w:sz="0" w:space="0" w:color="auto"/>
            <w:left w:val="none" w:sz="0" w:space="0" w:color="auto"/>
            <w:bottom w:val="none" w:sz="0" w:space="0" w:color="auto"/>
            <w:right w:val="none" w:sz="0" w:space="0" w:color="auto"/>
          </w:divBdr>
          <w:divsChild>
            <w:div w:id="1164852500">
              <w:marLeft w:val="0"/>
              <w:marRight w:val="0"/>
              <w:marTop w:val="0"/>
              <w:marBottom w:val="0"/>
              <w:divBdr>
                <w:top w:val="none" w:sz="0" w:space="0" w:color="auto"/>
                <w:left w:val="none" w:sz="0" w:space="0" w:color="auto"/>
                <w:bottom w:val="none" w:sz="0" w:space="0" w:color="auto"/>
                <w:right w:val="none" w:sz="0" w:space="0" w:color="auto"/>
              </w:divBdr>
              <w:divsChild>
                <w:div w:id="3786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karbasiyan</dc:creator>
  <cp:lastModifiedBy>jahadgar</cp:lastModifiedBy>
  <cp:revision>2</cp:revision>
  <dcterms:created xsi:type="dcterms:W3CDTF">2020-07-26T09:33:00Z</dcterms:created>
  <dcterms:modified xsi:type="dcterms:W3CDTF">2020-07-26T09:33:00Z</dcterms:modified>
</cp:coreProperties>
</file>